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45BC" w14:textId="427F66EC" w:rsidR="007B5AE3" w:rsidRDefault="007B5AE3" w:rsidP="00127CDC">
      <w:pPr>
        <w:pStyle w:val="Zkladntext"/>
        <w:jc w:val="center"/>
        <w:rPr>
          <w:b/>
          <w:sz w:val="32"/>
        </w:rPr>
      </w:pPr>
    </w:p>
    <w:p w14:paraId="2E551CC2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LIPOVEC</w:t>
      </w:r>
    </w:p>
    <w:p w14:paraId="123D01B1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Zastupitelstvo obce Lipovec</w:t>
      </w:r>
    </w:p>
    <w:p w14:paraId="49769427" w14:textId="77777777" w:rsidR="00127CDC" w:rsidRDefault="00127CDC" w:rsidP="00127CDC">
      <w:pPr>
        <w:pStyle w:val="Zkladntext"/>
        <w:jc w:val="center"/>
        <w:rPr>
          <w:b/>
          <w:sz w:val="32"/>
        </w:rPr>
      </w:pPr>
    </w:p>
    <w:p w14:paraId="651E867D" w14:textId="77777777" w:rsidR="00127CDC" w:rsidRDefault="00127CDC" w:rsidP="00127CD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5F1A5FF2" w14:textId="77777777" w:rsidR="00127CDC" w:rsidRDefault="00127CDC" w:rsidP="0081755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Lipovec</w:t>
      </w:r>
      <w:r>
        <w:rPr>
          <w:b/>
          <w:color w:val="000000"/>
          <w:sz w:val="28"/>
        </w:rPr>
        <w:t>,</w:t>
      </w:r>
    </w:p>
    <w:p w14:paraId="11DFAE65" w14:textId="76D165B2" w:rsidR="00127CDC" w:rsidRPr="00675AFF" w:rsidRDefault="00127CDC" w:rsidP="00127CDC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kterou se zrušuje Obecně závazná vyhláška obce Lipovec č. </w:t>
      </w:r>
      <w:r w:rsidR="00553F15">
        <w:rPr>
          <w:b/>
          <w:color w:val="000000"/>
          <w:sz w:val="28"/>
        </w:rPr>
        <w:t>1/2009</w:t>
      </w:r>
      <w:r>
        <w:rPr>
          <w:b/>
          <w:color w:val="000000"/>
          <w:sz w:val="28"/>
        </w:rPr>
        <w:t xml:space="preserve">, </w:t>
      </w:r>
      <w:r w:rsidR="006117B4">
        <w:rPr>
          <w:b/>
          <w:color w:val="000000"/>
          <w:sz w:val="28"/>
        </w:rPr>
        <w:br/>
      </w:r>
      <w:r w:rsidRPr="00675AFF">
        <w:rPr>
          <w:b/>
          <w:color w:val="000000"/>
          <w:sz w:val="28"/>
          <w:szCs w:val="28"/>
        </w:rPr>
        <w:t xml:space="preserve">o </w:t>
      </w:r>
      <w:r w:rsidR="00553F15">
        <w:rPr>
          <w:b/>
          <w:color w:val="000000"/>
          <w:sz w:val="28"/>
          <w:szCs w:val="28"/>
        </w:rPr>
        <w:t>použití koeficientu pro výpočet daně z nemovitostí</w:t>
      </w:r>
    </w:p>
    <w:p w14:paraId="4D32063F" w14:textId="77777777" w:rsidR="00127CDC" w:rsidRDefault="00127CDC" w:rsidP="00127CDC">
      <w:pPr>
        <w:pStyle w:val="nzevzkona"/>
        <w:tabs>
          <w:tab w:val="left" w:pos="2977"/>
        </w:tabs>
        <w:jc w:val="both"/>
        <w:outlineLvl w:val="0"/>
      </w:pPr>
      <w:r>
        <w:t xml:space="preserve"> </w:t>
      </w:r>
    </w:p>
    <w:p w14:paraId="13268983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8762C46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788D506B" w14:textId="45C9C71B" w:rsidR="00127CDC" w:rsidRDefault="00127CDC" w:rsidP="006117B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 xml:space="preserve">Zastupitelstvo obce Lipovec se na svém zasedání dne </w:t>
      </w:r>
      <w:r w:rsidR="00553F15" w:rsidRPr="00072D6A">
        <w:rPr>
          <w:rFonts w:ascii="Arial" w:hAnsi="Arial"/>
          <w:sz w:val="24"/>
          <w:szCs w:val="24"/>
        </w:rPr>
        <w:t>20.08.2024</w:t>
      </w:r>
      <w:r w:rsidRPr="007B5AE3">
        <w:rPr>
          <w:rFonts w:ascii="Arial" w:hAnsi="Arial"/>
          <w:sz w:val="24"/>
          <w:szCs w:val="24"/>
        </w:rPr>
        <w:t xml:space="preserve"> usneslo vydat na základě ustanovení § 84 odst. 2 písm. h) zákona</w:t>
      </w:r>
      <w:r w:rsidR="002428B5">
        <w:rPr>
          <w:rFonts w:ascii="Arial" w:hAnsi="Arial"/>
          <w:sz w:val="24"/>
          <w:szCs w:val="24"/>
        </w:rPr>
        <w:t xml:space="preserve"> </w:t>
      </w:r>
      <w:r w:rsidRPr="007B5AE3">
        <w:rPr>
          <w:rFonts w:ascii="Arial" w:hAnsi="Arial"/>
          <w:sz w:val="24"/>
          <w:szCs w:val="24"/>
        </w:rPr>
        <w:t xml:space="preserve">č. 128/2000 Sb., </w:t>
      </w:r>
      <w:proofErr w:type="gramStart"/>
      <w:r w:rsidRPr="007B5AE3">
        <w:rPr>
          <w:rFonts w:ascii="Arial" w:hAnsi="Arial"/>
          <w:sz w:val="24"/>
          <w:szCs w:val="24"/>
        </w:rPr>
        <w:t>o  obcích</w:t>
      </w:r>
      <w:proofErr w:type="gramEnd"/>
      <w:r w:rsidRPr="007B5AE3">
        <w:rPr>
          <w:rFonts w:ascii="Arial" w:hAnsi="Arial"/>
          <w:sz w:val="24"/>
          <w:szCs w:val="24"/>
        </w:rPr>
        <w:t xml:space="preserve"> (obecní zřízení), ve  znění pozdějších předpisů, tuto obecně závaznou vyhlášku:</w:t>
      </w:r>
    </w:p>
    <w:p w14:paraId="605314A7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6E4C2734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A88DC3D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</w:t>
      </w:r>
    </w:p>
    <w:p w14:paraId="6F761528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Zrušovací ustanovení</w:t>
      </w:r>
    </w:p>
    <w:p w14:paraId="20168942" w14:textId="71931170" w:rsidR="00127CDC" w:rsidRDefault="00E20A1D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E20A1D">
        <w:rPr>
          <w:rFonts w:ascii="Arial" w:hAnsi="Arial"/>
          <w:sz w:val="24"/>
          <w:szCs w:val="24"/>
        </w:rPr>
        <w:t>Obecně závazná vyhláška obce Lipovec č. 1/2009 o použití koeficientu pro výpočet daně z nemovitostí, ze dne 22. června 2009, se zrušuje.</w:t>
      </w:r>
    </w:p>
    <w:p w14:paraId="1B9C67D8" w14:textId="77777777" w:rsid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A488C27" w14:textId="77777777" w:rsidR="007B5AE3" w:rsidRP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C35A756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II</w:t>
      </w:r>
    </w:p>
    <w:p w14:paraId="216148B0" w14:textId="77777777" w:rsidR="007B5AE3" w:rsidRPr="007B5AE3" w:rsidRDefault="007B5AE3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Účinnost</w:t>
      </w:r>
    </w:p>
    <w:p w14:paraId="2C2E557D" w14:textId="1DBD9431" w:rsidR="00127CDC" w:rsidRPr="007B5AE3" w:rsidRDefault="005F6D89" w:rsidP="007B5AE3">
      <w:pPr>
        <w:spacing w:after="0" w:line="240" w:lineRule="auto"/>
        <w:rPr>
          <w:rFonts w:ascii="Arial" w:hAnsi="Arial"/>
          <w:sz w:val="24"/>
          <w:szCs w:val="24"/>
        </w:rPr>
      </w:pPr>
      <w:r w:rsidRPr="005F6D89">
        <w:rPr>
          <w:rFonts w:ascii="Arial" w:hAnsi="Arial"/>
          <w:sz w:val="24"/>
          <w:szCs w:val="24"/>
        </w:rPr>
        <w:t xml:space="preserve">Tato obecně závazná vyhláška nabývá účinnosti </w:t>
      </w:r>
      <w:r w:rsidR="00553F15">
        <w:rPr>
          <w:rFonts w:ascii="Arial" w:hAnsi="Arial"/>
          <w:sz w:val="24"/>
          <w:szCs w:val="24"/>
        </w:rPr>
        <w:t>1.1.2025.</w:t>
      </w:r>
    </w:p>
    <w:p w14:paraId="0892762E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5CC670C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D9A3B3C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60DF3AA5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538E4" w14:paraId="75EBCB22" w14:textId="77777777" w:rsidTr="007538E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3E6E5D" w14:textId="77777777" w:rsidR="007538E4" w:rsidRDefault="007538E4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1C8A21" w14:textId="77777777" w:rsidR="007538E4" w:rsidRDefault="007538E4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</w:tbl>
    <w:p w14:paraId="5564D39A" w14:textId="77777777" w:rsidR="00127CDC" w:rsidRPr="007B5AE3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1816A6C5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80895A7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C620973" w14:textId="77777777" w:rsidR="00127CDC" w:rsidRPr="007B5AE3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sectPr w:rsidR="00127CDC" w:rsidRPr="007B5AE3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C"/>
    <w:rsid w:val="000015C8"/>
    <w:rsid w:val="00004B10"/>
    <w:rsid w:val="0000602A"/>
    <w:rsid w:val="00072D6A"/>
    <w:rsid w:val="00127CDC"/>
    <w:rsid w:val="00171BC0"/>
    <w:rsid w:val="001C3271"/>
    <w:rsid w:val="0020799C"/>
    <w:rsid w:val="002428B5"/>
    <w:rsid w:val="003617A3"/>
    <w:rsid w:val="003673B5"/>
    <w:rsid w:val="003D5BD0"/>
    <w:rsid w:val="003E3758"/>
    <w:rsid w:val="004D179B"/>
    <w:rsid w:val="00553F15"/>
    <w:rsid w:val="005F6D89"/>
    <w:rsid w:val="006117B4"/>
    <w:rsid w:val="006A5105"/>
    <w:rsid w:val="0073082C"/>
    <w:rsid w:val="007538E4"/>
    <w:rsid w:val="007B5AE3"/>
    <w:rsid w:val="00817550"/>
    <w:rsid w:val="008C3846"/>
    <w:rsid w:val="00950FCB"/>
    <w:rsid w:val="009F7C57"/>
    <w:rsid w:val="00B81070"/>
    <w:rsid w:val="00B830C8"/>
    <w:rsid w:val="00BE716F"/>
    <w:rsid w:val="00C12744"/>
    <w:rsid w:val="00C2104A"/>
    <w:rsid w:val="00DC6DC6"/>
    <w:rsid w:val="00DF663D"/>
    <w:rsid w:val="00E20A1D"/>
    <w:rsid w:val="00EC5D24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553"/>
  <w15:chartTrackingRefBased/>
  <w15:docId w15:val="{AFB9392B-4255-4338-84EB-E2D1461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7C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27C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27CDC"/>
    <w:pPr>
      <w:pBdr>
        <w:bottom w:val="none" w:sz="0" w:space="0" w:color="auto"/>
      </w:pBdr>
      <w:autoSpaceDE w:val="0"/>
      <w:autoSpaceDN w:val="0"/>
      <w:spacing w:before="120" w:after="0"/>
      <w:contextualSpacing w:val="0"/>
      <w:jc w:val="center"/>
    </w:pPr>
    <w:rPr>
      <w:rFonts w:ascii="Times New Roman" w:hAnsi="Times New Roman"/>
      <w:b/>
      <w:color w:val="auto"/>
      <w:spacing w:val="0"/>
      <w:kern w:val="0"/>
      <w:sz w:val="24"/>
      <w:szCs w:val="24"/>
      <w:lang w:eastAsia="cs-CZ"/>
    </w:rPr>
  </w:style>
  <w:style w:type="paragraph" w:customStyle="1" w:styleId="NormlnIMP">
    <w:name w:val="Normální_IMP"/>
    <w:basedOn w:val="Normln"/>
    <w:rsid w:val="00127C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27C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127C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5AE3"/>
    <w:rPr>
      <w:rFonts w:ascii="Tahoma" w:hAnsi="Tahoma" w:cs="Tahoma"/>
      <w:sz w:val="16"/>
      <w:szCs w:val="16"/>
    </w:rPr>
  </w:style>
  <w:style w:type="paragraph" w:customStyle="1" w:styleId="PodpisovePole">
    <w:name w:val="PodpisovePole"/>
    <w:basedOn w:val="Normln"/>
    <w:rsid w:val="007538E4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2</cp:revision>
  <cp:lastPrinted>2024-08-20T06:45:00Z</cp:lastPrinted>
  <dcterms:created xsi:type="dcterms:W3CDTF">2024-08-21T12:54:00Z</dcterms:created>
  <dcterms:modified xsi:type="dcterms:W3CDTF">2024-08-21T12:54:00Z</dcterms:modified>
</cp:coreProperties>
</file>